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1873" w:rsidRPr="009A1873" w:rsidRDefault="009A1873" w:rsidP="009A1873">
      <w:pPr>
        <w:widowControl w:val="0"/>
        <w:autoSpaceDE w:val="0"/>
        <w:autoSpaceDN w:val="0"/>
        <w:spacing w:after="0" w:line="240" w:lineRule="auto"/>
        <w:rPr>
          <w:rFonts w:ascii="Times New Roman" w:eastAsia="Calibri" w:hAnsi="Times New Roman" w:cs="Times New Roman"/>
          <w:b/>
          <w:i/>
          <w:sz w:val="24"/>
          <w:szCs w:val="24"/>
        </w:rPr>
      </w:pPr>
      <w:r w:rsidRPr="009A1873">
        <w:rPr>
          <w:rFonts w:ascii="Times New Roman" w:eastAsia="Calibri" w:hAnsi="Times New Roman" w:cs="Times New Roman"/>
          <w:b/>
          <w:i/>
          <w:sz w:val="24"/>
          <w:szCs w:val="24"/>
        </w:rPr>
        <w:t>Discussion Thread: Setting Direction, Advantages / Disadvantages, and Decision Models</w:t>
      </w:r>
    </w:p>
    <w:p w:rsidR="009A1873" w:rsidRPr="009A1873" w:rsidRDefault="009A1873" w:rsidP="009A1873">
      <w:pPr>
        <w:widowControl w:val="0"/>
        <w:autoSpaceDE w:val="0"/>
        <w:autoSpaceDN w:val="0"/>
        <w:spacing w:before="11" w:after="0" w:line="240" w:lineRule="auto"/>
        <w:rPr>
          <w:rFonts w:ascii="Times New Roman" w:eastAsia="Calibri" w:hAnsi="Times New Roman" w:cs="Times New Roman"/>
          <w:b/>
          <w:i/>
          <w:sz w:val="24"/>
          <w:szCs w:val="24"/>
        </w:rPr>
      </w:pPr>
    </w:p>
    <w:p w:rsidR="009A1873" w:rsidRPr="009A1873" w:rsidRDefault="009A1873" w:rsidP="009A1873">
      <w:pPr>
        <w:widowControl w:val="0"/>
        <w:autoSpaceDE w:val="0"/>
        <w:autoSpaceDN w:val="0"/>
        <w:spacing w:after="0" w:line="240" w:lineRule="auto"/>
        <w:ind w:left="120"/>
        <w:rPr>
          <w:rFonts w:ascii="Times New Roman" w:eastAsia="Calibri" w:hAnsi="Times New Roman" w:cs="Times New Roman"/>
          <w:sz w:val="24"/>
          <w:szCs w:val="24"/>
        </w:rPr>
      </w:pPr>
      <w:r w:rsidRPr="009A1873">
        <w:rPr>
          <w:rFonts w:ascii="Times New Roman" w:eastAsia="Calibri" w:hAnsi="Times New Roman" w:cs="Times New Roman"/>
          <w:b/>
          <w:sz w:val="24"/>
          <w:szCs w:val="24"/>
        </w:rPr>
        <w:t xml:space="preserve">Topic: </w:t>
      </w:r>
      <w:r w:rsidRPr="009A1873">
        <w:rPr>
          <w:rFonts w:ascii="Times New Roman" w:eastAsia="Calibri" w:hAnsi="Times New Roman" w:cs="Times New Roman"/>
          <w:sz w:val="24"/>
          <w:szCs w:val="24"/>
        </w:rPr>
        <w:t>Setting Direction, Advantages / Disadvantages, and Decision Models</w:t>
      </w:r>
    </w:p>
    <w:p w:rsidR="009A1873" w:rsidRPr="009A1873" w:rsidRDefault="009A1873" w:rsidP="009A1873">
      <w:pPr>
        <w:widowControl w:val="0"/>
        <w:autoSpaceDE w:val="0"/>
        <w:autoSpaceDN w:val="0"/>
        <w:spacing w:before="1" w:after="0" w:line="240" w:lineRule="auto"/>
        <w:rPr>
          <w:rFonts w:ascii="Times New Roman" w:eastAsia="Calibri" w:hAnsi="Times New Roman" w:cs="Times New Roman"/>
          <w:sz w:val="24"/>
          <w:szCs w:val="24"/>
        </w:rPr>
      </w:pPr>
    </w:p>
    <w:p w:rsidR="009A1873" w:rsidRPr="009A1873" w:rsidRDefault="009A1873" w:rsidP="009A1873">
      <w:pPr>
        <w:widowControl w:val="0"/>
        <w:autoSpaceDE w:val="0"/>
        <w:autoSpaceDN w:val="0"/>
        <w:spacing w:after="0" w:line="240" w:lineRule="auto"/>
        <w:ind w:left="119" w:right="265"/>
        <w:rPr>
          <w:rFonts w:ascii="Times New Roman" w:eastAsia="Calibri" w:hAnsi="Times New Roman" w:cs="Times New Roman"/>
          <w:sz w:val="24"/>
          <w:szCs w:val="24"/>
        </w:rPr>
      </w:pPr>
      <w:r w:rsidRPr="009A1873">
        <w:rPr>
          <w:rFonts w:ascii="Times New Roman" w:eastAsia="Calibri" w:hAnsi="Times New Roman" w:cs="Times New Roman"/>
          <w:sz w:val="24"/>
          <w:szCs w:val="24"/>
        </w:rPr>
        <w:t>Strategy is critical to the process of charting a company’s direction in the business environment. When evaluating strategic choices, it is important to understand key advantages and disadvantages of the various options under consideration. Decision models continue to impact strategy development and should continuously be evaluated, and others considered.</w:t>
      </w:r>
    </w:p>
    <w:p w:rsidR="009A1873" w:rsidRPr="009A1873" w:rsidRDefault="009A1873" w:rsidP="009A1873">
      <w:pPr>
        <w:widowControl w:val="0"/>
        <w:autoSpaceDE w:val="0"/>
        <w:autoSpaceDN w:val="0"/>
        <w:spacing w:after="0" w:line="240" w:lineRule="auto"/>
        <w:rPr>
          <w:rFonts w:ascii="Times New Roman" w:eastAsia="Calibri" w:hAnsi="Times New Roman" w:cs="Times New Roman"/>
          <w:sz w:val="24"/>
          <w:szCs w:val="24"/>
        </w:rPr>
      </w:pPr>
    </w:p>
    <w:p w:rsidR="009A1873" w:rsidRPr="009A1873" w:rsidRDefault="009A1873" w:rsidP="009A1873">
      <w:pPr>
        <w:widowControl w:val="0"/>
        <w:autoSpaceDE w:val="0"/>
        <w:autoSpaceDN w:val="0"/>
        <w:spacing w:after="0" w:line="240" w:lineRule="auto"/>
        <w:ind w:left="479"/>
        <w:rPr>
          <w:rFonts w:ascii="Times New Roman" w:eastAsia="Calibri" w:hAnsi="Times New Roman" w:cs="Times New Roman"/>
          <w:sz w:val="24"/>
          <w:szCs w:val="24"/>
          <w:highlight w:val="yellow"/>
        </w:rPr>
      </w:pPr>
      <w:r w:rsidRPr="009A1873">
        <w:rPr>
          <w:rFonts w:ascii="Times New Roman" w:eastAsia="Calibri" w:hAnsi="Times New Roman" w:cs="Times New Roman"/>
          <w:sz w:val="24"/>
          <w:szCs w:val="24"/>
          <w:highlight w:val="yellow"/>
        </w:rPr>
        <w:t>Minimum of 500 words in the body</w:t>
      </w:r>
    </w:p>
    <w:p w:rsidR="009A1873" w:rsidRPr="009A1873" w:rsidRDefault="009A1873" w:rsidP="009A1873">
      <w:pPr>
        <w:widowControl w:val="0"/>
        <w:autoSpaceDE w:val="0"/>
        <w:autoSpaceDN w:val="0"/>
        <w:spacing w:after="0" w:line="240" w:lineRule="auto"/>
        <w:ind w:left="479"/>
        <w:rPr>
          <w:rFonts w:ascii="Times New Roman" w:eastAsia="Calibri" w:hAnsi="Times New Roman" w:cs="Times New Roman"/>
          <w:sz w:val="24"/>
          <w:szCs w:val="24"/>
          <w:highlight w:val="yellow"/>
        </w:rPr>
      </w:pPr>
      <w:r w:rsidRPr="009A1873">
        <w:rPr>
          <w:rFonts w:ascii="Times New Roman" w:eastAsia="Calibri" w:hAnsi="Times New Roman" w:cs="Times New Roman"/>
          <w:sz w:val="24"/>
          <w:szCs w:val="24"/>
          <w:highlight w:val="yellow"/>
        </w:rPr>
        <w:t>Minimum of 2 sources from the literature in addition to course texts</w:t>
      </w:r>
    </w:p>
    <w:p w:rsidR="009A1873" w:rsidRPr="009A1873" w:rsidRDefault="009A1873" w:rsidP="009A1873">
      <w:pPr>
        <w:widowControl w:val="0"/>
        <w:autoSpaceDE w:val="0"/>
        <w:autoSpaceDN w:val="0"/>
        <w:spacing w:after="0" w:line="240" w:lineRule="auto"/>
        <w:ind w:left="479"/>
        <w:rPr>
          <w:rFonts w:ascii="Times New Roman" w:eastAsia="Calibri" w:hAnsi="Times New Roman" w:cs="Times New Roman"/>
          <w:sz w:val="24"/>
          <w:szCs w:val="24"/>
        </w:rPr>
      </w:pPr>
      <w:r w:rsidRPr="009A1873">
        <w:rPr>
          <w:rFonts w:ascii="Times New Roman" w:eastAsia="Calibri" w:hAnsi="Times New Roman" w:cs="Times New Roman"/>
          <w:sz w:val="24"/>
          <w:szCs w:val="24"/>
          <w:highlight w:val="yellow"/>
        </w:rPr>
        <w:t>Current APA format must be used.</w:t>
      </w:r>
    </w:p>
    <w:p w:rsidR="009A1873" w:rsidRPr="009A1873" w:rsidRDefault="009A1873" w:rsidP="009A1873">
      <w:pPr>
        <w:widowControl w:val="0"/>
        <w:autoSpaceDE w:val="0"/>
        <w:autoSpaceDN w:val="0"/>
        <w:spacing w:before="11" w:after="0" w:line="240" w:lineRule="auto"/>
        <w:rPr>
          <w:rFonts w:ascii="Times New Roman" w:eastAsia="Calibri" w:hAnsi="Times New Roman" w:cs="Times New Roman"/>
          <w:sz w:val="24"/>
          <w:szCs w:val="24"/>
        </w:rPr>
      </w:pPr>
    </w:p>
    <w:p w:rsidR="009A1873" w:rsidRPr="009A1873" w:rsidRDefault="009A1873" w:rsidP="009A1873">
      <w:pPr>
        <w:widowControl w:val="0"/>
        <w:autoSpaceDE w:val="0"/>
        <w:autoSpaceDN w:val="0"/>
        <w:spacing w:before="1" w:after="0" w:line="240" w:lineRule="auto"/>
        <w:ind w:left="479"/>
        <w:rPr>
          <w:rFonts w:ascii="Times New Roman" w:eastAsia="Calibri" w:hAnsi="Times New Roman" w:cs="Times New Roman"/>
          <w:sz w:val="24"/>
          <w:szCs w:val="24"/>
        </w:rPr>
      </w:pPr>
      <w:r w:rsidRPr="009A1873">
        <w:rPr>
          <w:rFonts w:ascii="Times New Roman" w:eastAsia="Calibri" w:hAnsi="Times New Roman" w:cs="Times New Roman"/>
          <w:sz w:val="24"/>
          <w:szCs w:val="24"/>
          <w:highlight w:val="yellow"/>
        </w:rPr>
        <w:t>Use the following</w:t>
      </w:r>
      <w:r w:rsidRPr="009A1873">
        <w:rPr>
          <w:rFonts w:ascii="Times New Roman" w:eastAsia="Calibri" w:hAnsi="Times New Roman" w:cs="Times New Roman"/>
          <w:spacing w:val="-16"/>
          <w:sz w:val="24"/>
          <w:szCs w:val="24"/>
          <w:highlight w:val="yellow"/>
        </w:rPr>
        <w:t xml:space="preserve"> </w:t>
      </w:r>
      <w:r w:rsidRPr="009A1873">
        <w:rPr>
          <w:rFonts w:ascii="Times New Roman" w:eastAsia="Calibri" w:hAnsi="Times New Roman" w:cs="Times New Roman"/>
          <w:sz w:val="24"/>
          <w:szCs w:val="24"/>
          <w:highlight w:val="yellow"/>
        </w:rPr>
        <w:t>outline:</w:t>
      </w:r>
    </w:p>
    <w:p w:rsidR="009A1873" w:rsidRPr="009A1873" w:rsidRDefault="009A1873" w:rsidP="009A1873">
      <w:pPr>
        <w:widowControl w:val="0"/>
        <w:numPr>
          <w:ilvl w:val="0"/>
          <w:numId w:val="1"/>
        </w:numPr>
        <w:tabs>
          <w:tab w:val="left" w:pos="839"/>
          <w:tab w:val="left" w:pos="840"/>
        </w:tabs>
        <w:autoSpaceDE w:val="0"/>
        <w:autoSpaceDN w:val="0"/>
        <w:spacing w:after="0" w:line="280" w:lineRule="exact"/>
        <w:ind w:hanging="361"/>
        <w:rPr>
          <w:rFonts w:ascii="Times New Roman" w:eastAsia="Calibri" w:hAnsi="Times New Roman" w:cs="Times New Roman"/>
          <w:sz w:val="24"/>
          <w:szCs w:val="24"/>
        </w:rPr>
      </w:pPr>
      <w:r w:rsidRPr="009A1873">
        <w:rPr>
          <w:rFonts w:ascii="Times New Roman" w:eastAsia="Calibri" w:hAnsi="Times New Roman" w:cs="Times New Roman"/>
          <w:sz w:val="24"/>
          <w:szCs w:val="24"/>
        </w:rPr>
        <w:t>Introduction</w:t>
      </w:r>
    </w:p>
    <w:p w:rsidR="009A1873" w:rsidRPr="009A1873" w:rsidRDefault="009A1873" w:rsidP="009A1873">
      <w:pPr>
        <w:widowControl w:val="0"/>
        <w:numPr>
          <w:ilvl w:val="0"/>
          <w:numId w:val="1"/>
        </w:numPr>
        <w:tabs>
          <w:tab w:val="left" w:pos="839"/>
          <w:tab w:val="left" w:pos="840"/>
        </w:tabs>
        <w:autoSpaceDE w:val="0"/>
        <w:autoSpaceDN w:val="0"/>
        <w:spacing w:after="0" w:line="240" w:lineRule="auto"/>
        <w:ind w:left="840" w:right="117" w:hanging="361"/>
        <w:rPr>
          <w:rFonts w:ascii="Times New Roman" w:eastAsia="Calibri" w:hAnsi="Times New Roman" w:cs="Times New Roman"/>
          <w:sz w:val="24"/>
          <w:szCs w:val="24"/>
        </w:rPr>
      </w:pPr>
      <w:r w:rsidRPr="009A1873">
        <w:rPr>
          <w:rFonts w:ascii="Times New Roman" w:eastAsia="Calibri" w:hAnsi="Times New Roman" w:cs="Times New Roman"/>
          <w:sz w:val="24"/>
          <w:szCs w:val="24"/>
        </w:rPr>
        <w:t>Process: Setting the Company’s Direction with Strategy – What is the process in no less than</w:t>
      </w:r>
      <w:r w:rsidRPr="009A1873">
        <w:rPr>
          <w:rFonts w:ascii="Times New Roman" w:eastAsia="Calibri" w:hAnsi="Times New Roman" w:cs="Times New Roman"/>
          <w:spacing w:val="-26"/>
          <w:sz w:val="24"/>
          <w:szCs w:val="24"/>
        </w:rPr>
        <w:t xml:space="preserve"> </w:t>
      </w:r>
      <w:r w:rsidRPr="009A1873">
        <w:rPr>
          <w:rFonts w:ascii="Times New Roman" w:eastAsia="Calibri" w:hAnsi="Times New Roman" w:cs="Times New Roman"/>
          <w:sz w:val="24"/>
          <w:szCs w:val="24"/>
        </w:rPr>
        <w:t>200 words</w:t>
      </w:r>
    </w:p>
    <w:p w:rsidR="009A1873" w:rsidRPr="009A1873" w:rsidRDefault="009A1873" w:rsidP="009A1873">
      <w:pPr>
        <w:widowControl w:val="0"/>
        <w:numPr>
          <w:ilvl w:val="0"/>
          <w:numId w:val="1"/>
        </w:numPr>
        <w:tabs>
          <w:tab w:val="left" w:pos="839"/>
          <w:tab w:val="left" w:pos="840"/>
        </w:tabs>
        <w:autoSpaceDE w:val="0"/>
        <w:autoSpaceDN w:val="0"/>
        <w:spacing w:before="1" w:after="0" w:line="240" w:lineRule="auto"/>
        <w:ind w:left="840" w:right="195"/>
        <w:rPr>
          <w:rFonts w:ascii="Times New Roman" w:eastAsia="Calibri" w:hAnsi="Times New Roman" w:cs="Times New Roman"/>
          <w:sz w:val="24"/>
          <w:szCs w:val="24"/>
        </w:rPr>
      </w:pPr>
      <w:r w:rsidRPr="009A1873">
        <w:rPr>
          <w:rFonts w:ascii="Times New Roman" w:eastAsia="Calibri" w:hAnsi="Times New Roman" w:cs="Times New Roman"/>
          <w:sz w:val="24"/>
          <w:szCs w:val="24"/>
        </w:rPr>
        <w:t>Strategic</w:t>
      </w:r>
      <w:r w:rsidRPr="009A1873">
        <w:rPr>
          <w:rFonts w:ascii="Times New Roman" w:eastAsia="Calibri" w:hAnsi="Times New Roman" w:cs="Times New Roman"/>
          <w:spacing w:val="-4"/>
          <w:sz w:val="24"/>
          <w:szCs w:val="24"/>
        </w:rPr>
        <w:t xml:space="preserve"> </w:t>
      </w:r>
      <w:r w:rsidRPr="009A1873">
        <w:rPr>
          <w:rFonts w:ascii="Times New Roman" w:eastAsia="Calibri" w:hAnsi="Times New Roman" w:cs="Times New Roman"/>
          <w:sz w:val="24"/>
          <w:szCs w:val="24"/>
        </w:rPr>
        <w:t>Thinking:</w:t>
      </w:r>
      <w:r w:rsidRPr="009A1873">
        <w:rPr>
          <w:rFonts w:ascii="Times New Roman" w:eastAsia="Calibri" w:hAnsi="Times New Roman" w:cs="Times New Roman"/>
          <w:spacing w:val="-2"/>
          <w:sz w:val="24"/>
          <w:szCs w:val="24"/>
        </w:rPr>
        <w:t xml:space="preserve"> </w:t>
      </w:r>
      <w:r w:rsidRPr="009A1873">
        <w:rPr>
          <w:rFonts w:ascii="Times New Roman" w:eastAsia="Calibri" w:hAnsi="Times New Roman" w:cs="Times New Roman"/>
          <w:sz w:val="24"/>
          <w:szCs w:val="24"/>
        </w:rPr>
        <w:t>Discussion</w:t>
      </w:r>
      <w:r w:rsidRPr="009A1873">
        <w:rPr>
          <w:rFonts w:ascii="Times New Roman" w:eastAsia="Calibri" w:hAnsi="Times New Roman" w:cs="Times New Roman"/>
          <w:spacing w:val="-3"/>
          <w:sz w:val="24"/>
          <w:szCs w:val="24"/>
        </w:rPr>
        <w:t xml:space="preserve"> </w:t>
      </w:r>
      <w:r w:rsidRPr="009A1873">
        <w:rPr>
          <w:rFonts w:ascii="Times New Roman" w:eastAsia="Calibri" w:hAnsi="Times New Roman" w:cs="Times New Roman"/>
          <w:sz w:val="24"/>
          <w:szCs w:val="24"/>
        </w:rPr>
        <w:t>of</w:t>
      </w:r>
      <w:r w:rsidRPr="009A1873">
        <w:rPr>
          <w:rFonts w:ascii="Times New Roman" w:eastAsia="Calibri" w:hAnsi="Times New Roman" w:cs="Times New Roman"/>
          <w:spacing w:val="-3"/>
          <w:sz w:val="24"/>
          <w:szCs w:val="24"/>
        </w:rPr>
        <w:t xml:space="preserve"> </w:t>
      </w:r>
      <w:r w:rsidRPr="009A1873">
        <w:rPr>
          <w:rFonts w:ascii="Times New Roman" w:eastAsia="Calibri" w:hAnsi="Times New Roman" w:cs="Times New Roman"/>
          <w:sz w:val="24"/>
          <w:szCs w:val="24"/>
        </w:rPr>
        <w:t>a</w:t>
      </w:r>
      <w:r w:rsidRPr="009A1873">
        <w:rPr>
          <w:rFonts w:ascii="Times New Roman" w:eastAsia="Calibri" w:hAnsi="Times New Roman" w:cs="Times New Roman"/>
          <w:spacing w:val="-2"/>
          <w:sz w:val="24"/>
          <w:szCs w:val="24"/>
        </w:rPr>
        <w:t xml:space="preserve"> </w:t>
      </w:r>
      <w:r w:rsidRPr="009A1873">
        <w:rPr>
          <w:rFonts w:ascii="Times New Roman" w:eastAsia="Calibri" w:hAnsi="Times New Roman" w:cs="Times New Roman"/>
          <w:sz w:val="24"/>
          <w:szCs w:val="24"/>
        </w:rPr>
        <w:t>Key</w:t>
      </w:r>
      <w:r w:rsidRPr="009A1873">
        <w:rPr>
          <w:rFonts w:ascii="Times New Roman" w:eastAsia="Calibri" w:hAnsi="Times New Roman" w:cs="Times New Roman"/>
          <w:spacing w:val="-3"/>
          <w:sz w:val="24"/>
          <w:szCs w:val="24"/>
        </w:rPr>
        <w:t xml:space="preserve"> </w:t>
      </w:r>
      <w:r w:rsidRPr="009A1873">
        <w:rPr>
          <w:rFonts w:ascii="Times New Roman" w:eastAsia="Calibri" w:hAnsi="Times New Roman" w:cs="Times New Roman"/>
          <w:sz w:val="24"/>
          <w:szCs w:val="24"/>
        </w:rPr>
        <w:t>Advantage</w:t>
      </w:r>
      <w:r w:rsidRPr="009A1873">
        <w:rPr>
          <w:rFonts w:ascii="Times New Roman" w:eastAsia="Calibri" w:hAnsi="Times New Roman" w:cs="Times New Roman"/>
          <w:spacing w:val="-3"/>
          <w:sz w:val="24"/>
          <w:szCs w:val="24"/>
        </w:rPr>
        <w:t xml:space="preserve"> </w:t>
      </w:r>
      <w:r w:rsidRPr="009A1873">
        <w:rPr>
          <w:rFonts w:ascii="Times New Roman" w:eastAsia="Calibri" w:hAnsi="Times New Roman" w:cs="Times New Roman"/>
          <w:sz w:val="24"/>
          <w:szCs w:val="24"/>
        </w:rPr>
        <w:t>or</w:t>
      </w:r>
      <w:r w:rsidRPr="009A1873">
        <w:rPr>
          <w:rFonts w:ascii="Times New Roman" w:eastAsia="Calibri" w:hAnsi="Times New Roman" w:cs="Times New Roman"/>
          <w:spacing w:val="-2"/>
          <w:sz w:val="24"/>
          <w:szCs w:val="24"/>
        </w:rPr>
        <w:t xml:space="preserve"> </w:t>
      </w:r>
      <w:r w:rsidRPr="009A1873">
        <w:rPr>
          <w:rFonts w:ascii="Times New Roman" w:eastAsia="Calibri" w:hAnsi="Times New Roman" w:cs="Times New Roman"/>
          <w:sz w:val="24"/>
          <w:szCs w:val="24"/>
        </w:rPr>
        <w:t>Disadvantage</w:t>
      </w:r>
      <w:r w:rsidRPr="009A1873">
        <w:rPr>
          <w:rFonts w:ascii="Times New Roman" w:eastAsia="Calibri" w:hAnsi="Times New Roman" w:cs="Times New Roman"/>
          <w:spacing w:val="-4"/>
          <w:sz w:val="24"/>
          <w:szCs w:val="24"/>
        </w:rPr>
        <w:t xml:space="preserve"> </w:t>
      </w:r>
      <w:r w:rsidRPr="009A1873">
        <w:rPr>
          <w:rFonts w:ascii="Times New Roman" w:eastAsia="Calibri" w:hAnsi="Times New Roman" w:cs="Times New Roman"/>
          <w:sz w:val="24"/>
          <w:szCs w:val="24"/>
        </w:rPr>
        <w:t>from</w:t>
      </w:r>
      <w:r w:rsidRPr="009A1873">
        <w:rPr>
          <w:rFonts w:ascii="Times New Roman" w:eastAsia="Calibri" w:hAnsi="Times New Roman" w:cs="Times New Roman"/>
          <w:spacing w:val="-3"/>
          <w:sz w:val="24"/>
          <w:szCs w:val="24"/>
        </w:rPr>
        <w:t xml:space="preserve"> </w:t>
      </w:r>
      <w:r w:rsidRPr="009A1873">
        <w:rPr>
          <w:rFonts w:ascii="Times New Roman" w:eastAsia="Calibri" w:hAnsi="Times New Roman" w:cs="Times New Roman"/>
          <w:sz w:val="24"/>
          <w:szCs w:val="24"/>
        </w:rPr>
        <w:t>Rumelt</w:t>
      </w:r>
      <w:r w:rsidRPr="009A1873">
        <w:rPr>
          <w:rFonts w:ascii="Times New Roman" w:eastAsia="Calibri" w:hAnsi="Times New Roman" w:cs="Times New Roman"/>
          <w:spacing w:val="-3"/>
          <w:sz w:val="24"/>
          <w:szCs w:val="24"/>
        </w:rPr>
        <w:t xml:space="preserve"> </w:t>
      </w:r>
      <w:r w:rsidRPr="009A1873">
        <w:rPr>
          <w:rFonts w:ascii="Times New Roman" w:eastAsia="Calibri" w:hAnsi="Times New Roman" w:cs="Times New Roman"/>
          <w:sz w:val="24"/>
          <w:szCs w:val="24"/>
        </w:rPr>
        <w:t>–</w:t>
      </w:r>
      <w:r w:rsidRPr="009A1873">
        <w:rPr>
          <w:rFonts w:ascii="Times New Roman" w:eastAsia="Calibri" w:hAnsi="Times New Roman" w:cs="Times New Roman"/>
          <w:spacing w:val="-4"/>
          <w:sz w:val="24"/>
          <w:szCs w:val="24"/>
        </w:rPr>
        <w:t xml:space="preserve"> </w:t>
      </w:r>
      <w:r w:rsidRPr="009A1873">
        <w:rPr>
          <w:rFonts w:ascii="Times New Roman" w:eastAsia="Calibri" w:hAnsi="Times New Roman" w:cs="Times New Roman"/>
          <w:sz w:val="24"/>
          <w:szCs w:val="24"/>
        </w:rPr>
        <w:t>What</w:t>
      </w:r>
      <w:r w:rsidRPr="009A1873">
        <w:rPr>
          <w:rFonts w:ascii="Times New Roman" w:eastAsia="Calibri" w:hAnsi="Times New Roman" w:cs="Times New Roman"/>
          <w:spacing w:val="-3"/>
          <w:sz w:val="24"/>
          <w:szCs w:val="24"/>
        </w:rPr>
        <w:t xml:space="preserve"> </w:t>
      </w:r>
      <w:r w:rsidRPr="009A1873">
        <w:rPr>
          <w:rFonts w:ascii="Times New Roman" w:eastAsia="Calibri" w:hAnsi="Times New Roman" w:cs="Times New Roman"/>
          <w:sz w:val="24"/>
          <w:szCs w:val="24"/>
        </w:rPr>
        <w:t>is</w:t>
      </w:r>
      <w:r w:rsidRPr="009A1873">
        <w:rPr>
          <w:rFonts w:ascii="Times New Roman" w:eastAsia="Calibri" w:hAnsi="Times New Roman" w:cs="Times New Roman"/>
          <w:spacing w:val="-4"/>
          <w:sz w:val="24"/>
          <w:szCs w:val="24"/>
        </w:rPr>
        <w:t xml:space="preserve"> </w:t>
      </w:r>
      <w:r w:rsidRPr="009A1873">
        <w:rPr>
          <w:rFonts w:ascii="Times New Roman" w:eastAsia="Calibri" w:hAnsi="Times New Roman" w:cs="Times New Roman"/>
          <w:sz w:val="24"/>
          <w:szCs w:val="24"/>
        </w:rPr>
        <w:t>it</w:t>
      </w:r>
      <w:r w:rsidRPr="009A1873">
        <w:rPr>
          <w:rFonts w:ascii="Times New Roman" w:eastAsia="Calibri" w:hAnsi="Times New Roman" w:cs="Times New Roman"/>
          <w:spacing w:val="-3"/>
          <w:sz w:val="24"/>
          <w:szCs w:val="24"/>
        </w:rPr>
        <w:t xml:space="preserve"> </w:t>
      </w:r>
      <w:r w:rsidRPr="009A1873">
        <w:rPr>
          <w:rFonts w:ascii="Times New Roman" w:eastAsia="Calibri" w:hAnsi="Times New Roman" w:cs="Times New Roman"/>
          <w:sz w:val="24"/>
          <w:szCs w:val="24"/>
        </w:rPr>
        <w:t>and why is it important in no less than 200</w:t>
      </w:r>
      <w:r w:rsidRPr="009A1873">
        <w:rPr>
          <w:rFonts w:ascii="Times New Roman" w:eastAsia="Calibri" w:hAnsi="Times New Roman" w:cs="Times New Roman"/>
          <w:spacing w:val="-6"/>
          <w:sz w:val="24"/>
          <w:szCs w:val="24"/>
        </w:rPr>
        <w:t xml:space="preserve"> </w:t>
      </w:r>
      <w:r w:rsidRPr="009A1873">
        <w:rPr>
          <w:rFonts w:ascii="Times New Roman" w:eastAsia="Calibri" w:hAnsi="Times New Roman" w:cs="Times New Roman"/>
          <w:sz w:val="24"/>
          <w:szCs w:val="24"/>
        </w:rPr>
        <w:t>words</w:t>
      </w:r>
    </w:p>
    <w:p w:rsidR="009A1873" w:rsidRPr="009A1873" w:rsidRDefault="009A1873" w:rsidP="009A1873">
      <w:pPr>
        <w:widowControl w:val="0"/>
        <w:numPr>
          <w:ilvl w:val="0"/>
          <w:numId w:val="1"/>
        </w:numPr>
        <w:tabs>
          <w:tab w:val="left" w:pos="839"/>
          <w:tab w:val="left" w:pos="840"/>
        </w:tabs>
        <w:autoSpaceDE w:val="0"/>
        <w:autoSpaceDN w:val="0"/>
        <w:spacing w:after="0" w:line="280" w:lineRule="exact"/>
        <w:ind w:left="840"/>
        <w:rPr>
          <w:rFonts w:ascii="Times New Roman" w:eastAsia="Calibri" w:hAnsi="Times New Roman" w:cs="Times New Roman"/>
          <w:sz w:val="24"/>
          <w:szCs w:val="24"/>
        </w:rPr>
      </w:pPr>
      <w:r w:rsidRPr="009A1873">
        <w:rPr>
          <w:rFonts w:ascii="Times New Roman" w:eastAsia="Calibri" w:hAnsi="Times New Roman" w:cs="Times New Roman"/>
          <w:sz w:val="24"/>
          <w:szCs w:val="24"/>
        </w:rPr>
        <w:t>Decision Model: no less than 100</w:t>
      </w:r>
      <w:r w:rsidRPr="009A1873">
        <w:rPr>
          <w:rFonts w:ascii="Times New Roman" w:eastAsia="Calibri" w:hAnsi="Times New Roman" w:cs="Times New Roman"/>
          <w:spacing w:val="-4"/>
          <w:sz w:val="24"/>
          <w:szCs w:val="24"/>
        </w:rPr>
        <w:t xml:space="preserve"> </w:t>
      </w:r>
      <w:r w:rsidRPr="009A1873">
        <w:rPr>
          <w:rFonts w:ascii="Times New Roman" w:eastAsia="Calibri" w:hAnsi="Times New Roman" w:cs="Times New Roman"/>
          <w:sz w:val="24"/>
          <w:szCs w:val="24"/>
        </w:rPr>
        <w:t>words</w:t>
      </w:r>
    </w:p>
    <w:p w:rsidR="009A1873" w:rsidRPr="009A1873" w:rsidRDefault="009A1873" w:rsidP="009A1873">
      <w:pPr>
        <w:widowControl w:val="0"/>
        <w:numPr>
          <w:ilvl w:val="1"/>
          <w:numId w:val="1"/>
        </w:numPr>
        <w:tabs>
          <w:tab w:val="left" w:pos="1199"/>
          <w:tab w:val="left" w:pos="1200"/>
        </w:tabs>
        <w:autoSpaceDE w:val="0"/>
        <w:autoSpaceDN w:val="0"/>
        <w:spacing w:after="0" w:line="280" w:lineRule="exact"/>
        <w:rPr>
          <w:rFonts w:ascii="Times New Roman" w:eastAsia="Calibri" w:hAnsi="Times New Roman" w:cs="Times New Roman"/>
          <w:sz w:val="24"/>
          <w:szCs w:val="24"/>
        </w:rPr>
      </w:pPr>
      <w:r w:rsidRPr="009A1873">
        <w:rPr>
          <w:rFonts w:ascii="Times New Roman" w:eastAsia="Calibri" w:hAnsi="Times New Roman" w:cs="Times New Roman"/>
          <w:sz w:val="24"/>
          <w:szCs w:val="24"/>
        </w:rPr>
        <w:t>How do my decision models aid / hinder this process and</w:t>
      </w:r>
      <w:r w:rsidRPr="009A1873">
        <w:rPr>
          <w:rFonts w:ascii="Times New Roman" w:eastAsia="Calibri" w:hAnsi="Times New Roman" w:cs="Times New Roman"/>
          <w:spacing w:val="-10"/>
          <w:sz w:val="24"/>
          <w:szCs w:val="24"/>
        </w:rPr>
        <w:t xml:space="preserve"> </w:t>
      </w:r>
      <w:r w:rsidRPr="009A1873">
        <w:rPr>
          <w:rFonts w:ascii="Times New Roman" w:eastAsia="Calibri" w:hAnsi="Times New Roman" w:cs="Times New Roman"/>
          <w:sz w:val="24"/>
          <w:szCs w:val="24"/>
        </w:rPr>
        <w:t>why</w:t>
      </w:r>
    </w:p>
    <w:p w:rsidR="009A1873" w:rsidRPr="009A1873" w:rsidRDefault="009A1873" w:rsidP="009A1873">
      <w:pPr>
        <w:widowControl w:val="0"/>
        <w:numPr>
          <w:ilvl w:val="1"/>
          <w:numId w:val="1"/>
        </w:numPr>
        <w:tabs>
          <w:tab w:val="left" w:pos="1199"/>
          <w:tab w:val="left" w:pos="1200"/>
        </w:tabs>
        <w:autoSpaceDE w:val="0"/>
        <w:autoSpaceDN w:val="0"/>
        <w:spacing w:after="0" w:line="280" w:lineRule="exact"/>
        <w:rPr>
          <w:rFonts w:ascii="Times New Roman" w:eastAsia="Calibri" w:hAnsi="Times New Roman" w:cs="Times New Roman"/>
          <w:sz w:val="24"/>
          <w:szCs w:val="24"/>
        </w:rPr>
      </w:pPr>
      <w:r w:rsidRPr="009A1873">
        <w:rPr>
          <w:rFonts w:ascii="Times New Roman" w:eastAsia="Calibri" w:hAnsi="Times New Roman" w:cs="Times New Roman"/>
          <w:sz w:val="24"/>
          <w:szCs w:val="24"/>
        </w:rPr>
        <w:t>What other decision models are being considered and</w:t>
      </w:r>
      <w:r w:rsidRPr="009A1873">
        <w:rPr>
          <w:rFonts w:ascii="Times New Roman" w:eastAsia="Calibri" w:hAnsi="Times New Roman" w:cs="Times New Roman"/>
          <w:spacing w:val="-6"/>
          <w:sz w:val="24"/>
          <w:szCs w:val="24"/>
        </w:rPr>
        <w:t xml:space="preserve"> </w:t>
      </w:r>
      <w:r w:rsidRPr="009A1873">
        <w:rPr>
          <w:rFonts w:ascii="Times New Roman" w:eastAsia="Calibri" w:hAnsi="Times New Roman" w:cs="Times New Roman"/>
          <w:sz w:val="24"/>
          <w:szCs w:val="24"/>
        </w:rPr>
        <w:t>why</w:t>
      </w:r>
    </w:p>
    <w:p w:rsidR="009A1873" w:rsidRPr="009A1873" w:rsidRDefault="009A1873" w:rsidP="009A1873">
      <w:pPr>
        <w:widowControl w:val="0"/>
        <w:numPr>
          <w:ilvl w:val="0"/>
          <w:numId w:val="1"/>
        </w:numPr>
        <w:tabs>
          <w:tab w:val="left" w:pos="839"/>
          <w:tab w:val="left" w:pos="840"/>
        </w:tabs>
        <w:autoSpaceDE w:val="0"/>
        <w:autoSpaceDN w:val="0"/>
        <w:spacing w:before="1" w:after="0" w:line="280" w:lineRule="exact"/>
        <w:ind w:hanging="361"/>
        <w:rPr>
          <w:rFonts w:ascii="Times New Roman" w:eastAsia="Calibri" w:hAnsi="Times New Roman" w:cs="Times New Roman"/>
          <w:sz w:val="24"/>
          <w:szCs w:val="24"/>
        </w:rPr>
      </w:pPr>
      <w:r w:rsidRPr="009A1873">
        <w:rPr>
          <w:rFonts w:ascii="Times New Roman" w:eastAsia="Calibri" w:hAnsi="Times New Roman" w:cs="Times New Roman"/>
          <w:sz w:val="24"/>
          <w:szCs w:val="24"/>
        </w:rPr>
        <w:t>Conclusion</w:t>
      </w:r>
    </w:p>
    <w:p w:rsidR="009A1873" w:rsidRPr="009A1873" w:rsidRDefault="009A1873" w:rsidP="009A1873">
      <w:pPr>
        <w:widowControl w:val="0"/>
        <w:numPr>
          <w:ilvl w:val="0"/>
          <w:numId w:val="1"/>
        </w:numPr>
        <w:tabs>
          <w:tab w:val="left" w:pos="839"/>
          <w:tab w:val="left" w:pos="840"/>
        </w:tabs>
        <w:autoSpaceDE w:val="0"/>
        <w:autoSpaceDN w:val="0"/>
        <w:spacing w:after="0" w:line="280" w:lineRule="exact"/>
        <w:ind w:hanging="361"/>
        <w:rPr>
          <w:rFonts w:ascii="Times New Roman" w:eastAsia="Calibri" w:hAnsi="Times New Roman" w:cs="Times New Roman"/>
          <w:sz w:val="24"/>
          <w:szCs w:val="24"/>
        </w:rPr>
      </w:pPr>
      <w:r w:rsidRPr="009A1873">
        <w:rPr>
          <w:rFonts w:ascii="Times New Roman" w:eastAsia="Calibri" w:hAnsi="Times New Roman" w:cs="Times New Roman"/>
          <w:sz w:val="24"/>
          <w:szCs w:val="24"/>
        </w:rPr>
        <w:t>Support your factual assertions with</w:t>
      </w:r>
      <w:r w:rsidRPr="009A1873">
        <w:rPr>
          <w:rFonts w:ascii="Times New Roman" w:eastAsia="Calibri" w:hAnsi="Times New Roman" w:cs="Times New Roman"/>
          <w:spacing w:val="-1"/>
          <w:sz w:val="24"/>
          <w:szCs w:val="24"/>
        </w:rPr>
        <w:t xml:space="preserve"> </w:t>
      </w:r>
      <w:r w:rsidRPr="009A1873">
        <w:rPr>
          <w:rFonts w:ascii="Times New Roman" w:eastAsia="Calibri" w:hAnsi="Times New Roman" w:cs="Times New Roman"/>
          <w:sz w:val="24"/>
          <w:szCs w:val="24"/>
        </w:rPr>
        <w:t>citations.</w:t>
      </w:r>
    </w:p>
    <w:p w:rsidR="009A1873" w:rsidRPr="009A1873" w:rsidRDefault="009A1873" w:rsidP="009A1873">
      <w:pPr>
        <w:widowControl w:val="0"/>
        <w:autoSpaceDE w:val="0"/>
        <w:autoSpaceDN w:val="0"/>
        <w:spacing w:before="7" w:after="0" w:line="530" w:lineRule="atLeast"/>
        <w:ind w:left="479" w:right="20"/>
        <w:rPr>
          <w:rFonts w:ascii="Times New Roman" w:eastAsia="Calibri" w:hAnsi="Times New Roman" w:cs="Times New Roman"/>
          <w:sz w:val="24"/>
          <w:szCs w:val="24"/>
        </w:rPr>
      </w:pPr>
      <w:r w:rsidRPr="009A1873">
        <w:rPr>
          <w:rFonts w:ascii="Times New Roman" w:eastAsia="Calibri" w:hAnsi="Times New Roman" w:cs="Times New Roman"/>
          <w:sz w:val="24"/>
          <w:szCs w:val="24"/>
        </w:rPr>
        <w:t xml:space="preserve">Include an Annotated Bibliography, in current APA format, of the 2 additional Sources: </w:t>
      </w:r>
    </w:p>
    <w:p w:rsidR="009A1873" w:rsidRPr="009A1873" w:rsidRDefault="009A1873" w:rsidP="009A1873">
      <w:pPr>
        <w:widowControl w:val="0"/>
        <w:autoSpaceDE w:val="0"/>
        <w:autoSpaceDN w:val="0"/>
        <w:spacing w:before="7" w:after="0" w:line="530" w:lineRule="atLeast"/>
        <w:ind w:left="479" w:right="20"/>
        <w:rPr>
          <w:rFonts w:ascii="Times New Roman" w:eastAsia="Calibri" w:hAnsi="Times New Roman" w:cs="Times New Roman"/>
          <w:sz w:val="24"/>
          <w:szCs w:val="24"/>
        </w:rPr>
      </w:pPr>
      <w:r w:rsidRPr="009A1873">
        <w:rPr>
          <w:rFonts w:ascii="Times New Roman" w:eastAsia="Calibri" w:hAnsi="Times New Roman" w:cs="Times New Roman"/>
          <w:sz w:val="24"/>
          <w:szCs w:val="24"/>
        </w:rPr>
        <w:t>Minimum of 250 words in each annotation</w:t>
      </w:r>
    </w:p>
    <w:p w:rsidR="009A1873" w:rsidRPr="009A1873" w:rsidRDefault="009A1873" w:rsidP="009A1873">
      <w:pPr>
        <w:widowControl w:val="0"/>
        <w:autoSpaceDE w:val="0"/>
        <w:autoSpaceDN w:val="0"/>
        <w:spacing w:before="7" w:after="0" w:line="240" w:lineRule="auto"/>
        <w:ind w:left="678"/>
        <w:rPr>
          <w:rFonts w:ascii="Times New Roman" w:eastAsia="Calibri" w:hAnsi="Times New Roman" w:cs="Times New Roman"/>
          <w:sz w:val="24"/>
          <w:szCs w:val="24"/>
        </w:rPr>
      </w:pPr>
      <w:r w:rsidRPr="009A1873">
        <w:rPr>
          <w:rFonts w:ascii="Times New Roman" w:eastAsia="Calibri" w:hAnsi="Times New Roman" w:cs="Times New Roman"/>
          <w:sz w:val="24"/>
          <w:szCs w:val="24"/>
        </w:rPr>
        <w:t>Summary of Key Points</w:t>
      </w:r>
    </w:p>
    <w:p w:rsidR="009A1873" w:rsidRPr="009A1873" w:rsidRDefault="009A1873" w:rsidP="009A1873">
      <w:pPr>
        <w:widowControl w:val="0"/>
        <w:autoSpaceDE w:val="0"/>
        <w:autoSpaceDN w:val="0"/>
        <w:spacing w:after="0" w:line="240" w:lineRule="auto"/>
        <w:ind w:left="679" w:right="5017" w:hanging="1"/>
        <w:rPr>
          <w:rFonts w:ascii="Times New Roman" w:eastAsia="Calibri" w:hAnsi="Times New Roman" w:cs="Times New Roman"/>
          <w:sz w:val="24"/>
          <w:szCs w:val="24"/>
        </w:rPr>
      </w:pPr>
      <w:r w:rsidRPr="009A1873">
        <w:rPr>
          <w:rFonts w:ascii="Times New Roman" w:eastAsia="Calibri" w:hAnsi="Times New Roman" w:cs="Times New Roman"/>
          <w:sz w:val="24"/>
          <w:szCs w:val="24"/>
        </w:rPr>
        <w:t>Evaluation of the Quality of the Publication Evaluation of the Quality of the Author(s) Where this fits into the discussion</w:t>
      </w:r>
    </w:p>
    <w:p w:rsidR="009A1873" w:rsidRPr="009A1873" w:rsidRDefault="009A1873" w:rsidP="009A1873">
      <w:pPr>
        <w:widowControl w:val="0"/>
        <w:autoSpaceDE w:val="0"/>
        <w:autoSpaceDN w:val="0"/>
        <w:spacing w:after="0" w:line="240" w:lineRule="auto"/>
        <w:rPr>
          <w:rFonts w:ascii="Times New Roman" w:eastAsia="Calibri" w:hAnsi="Times New Roman" w:cs="Times New Roman"/>
          <w:sz w:val="24"/>
          <w:szCs w:val="24"/>
        </w:rPr>
      </w:pPr>
    </w:p>
    <w:p w:rsidR="009A1873" w:rsidRDefault="009A1873" w:rsidP="009A1873">
      <w:pPr>
        <w:pStyle w:val="BodyText"/>
        <w:rPr>
          <w:rFonts w:ascii="Times New Roman" w:hAnsi="Times New Roman" w:cs="Times New Roman"/>
          <w:sz w:val="24"/>
          <w:szCs w:val="24"/>
        </w:rPr>
      </w:pPr>
      <w:r w:rsidRPr="00AC562A">
        <w:rPr>
          <w:rFonts w:ascii="Times New Roman" w:hAnsi="Times New Roman" w:cs="Times New Roman"/>
          <w:sz w:val="24"/>
          <w:szCs w:val="24"/>
          <w:highlight w:val="red"/>
        </w:rPr>
        <w:t>YOU DO NOT HAVE TO WORRY ABOUT THIS SECTION</w:t>
      </w:r>
      <w:r>
        <w:rPr>
          <w:rFonts w:ascii="Times New Roman" w:hAnsi="Times New Roman" w:cs="Times New Roman"/>
          <w:sz w:val="24"/>
          <w:szCs w:val="24"/>
          <w:highlight w:val="red"/>
        </w:rPr>
        <w:t xml:space="preserve"> BELOW</w:t>
      </w:r>
      <w:bookmarkStart w:id="0" w:name="_GoBack"/>
      <w:bookmarkEnd w:id="0"/>
      <w:r w:rsidRPr="00AC562A">
        <w:rPr>
          <w:rFonts w:ascii="Times New Roman" w:hAnsi="Times New Roman" w:cs="Times New Roman"/>
          <w:sz w:val="24"/>
          <w:szCs w:val="24"/>
          <w:highlight w:val="red"/>
        </w:rPr>
        <w:t xml:space="preserve"> TY</w:t>
      </w:r>
    </w:p>
    <w:p w:rsidR="009A1873" w:rsidRDefault="009A1873" w:rsidP="009A1873">
      <w:pPr>
        <w:widowControl w:val="0"/>
        <w:autoSpaceDE w:val="0"/>
        <w:autoSpaceDN w:val="0"/>
        <w:spacing w:after="0" w:line="240" w:lineRule="auto"/>
        <w:rPr>
          <w:rFonts w:ascii="Times New Roman" w:eastAsia="Calibri" w:hAnsi="Times New Roman" w:cs="Times New Roman"/>
          <w:b/>
          <w:i/>
          <w:sz w:val="24"/>
          <w:szCs w:val="24"/>
        </w:rPr>
      </w:pPr>
    </w:p>
    <w:p w:rsidR="009A1873" w:rsidRDefault="009A1873" w:rsidP="009A1873">
      <w:pPr>
        <w:widowControl w:val="0"/>
        <w:autoSpaceDE w:val="0"/>
        <w:autoSpaceDN w:val="0"/>
        <w:spacing w:after="0" w:line="240" w:lineRule="auto"/>
        <w:rPr>
          <w:rFonts w:ascii="Times New Roman" w:eastAsia="Calibri" w:hAnsi="Times New Roman" w:cs="Times New Roman"/>
          <w:b/>
          <w:i/>
          <w:sz w:val="24"/>
          <w:szCs w:val="24"/>
        </w:rPr>
      </w:pPr>
    </w:p>
    <w:p w:rsidR="009A1873" w:rsidRPr="009A1873" w:rsidRDefault="009A1873" w:rsidP="009A1873">
      <w:pPr>
        <w:widowControl w:val="0"/>
        <w:autoSpaceDE w:val="0"/>
        <w:autoSpaceDN w:val="0"/>
        <w:spacing w:after="0" w:line="240" w:lineRule="auto"/>
        <w:rPr>
          <w:rFonts w:ascii="Times New Roman" w:eastAsia="Calibri" w:hAnsi="Times New Roman" w:cs="Times New Roman"/>
          <w:b/>
          <w:i/>
          <w:sz w:val="24"/>
          <w:szCs w:val="24"/>
        </w:rPr>
      </w:pPr>
      <w:r w:rsidRPr="009A1873">
        <w:rPr>
          <w:rFonts w:ascii="Times New Roman" w:eastAsia="Calibri" w:hAnsi="Times New Roman" w:cs="Times New Roman"/>
          <w:b/>
          <w:i/>
          <w:sz w:val="24"/>
          <w:szCs w:val="24"/>
        </w:rPr>
        <w:t>Discussion Reply: Setting Direction, Advantages / Disadvantages, and Decision Models</w:t>
      </w:r>
    </w:p>
    <w:p w:rsidR="009A1873" w:rsidRPr="009A1873" w:rsidRDefault="009A1873" w:rsidP="009A1873">
      <w:pPr>
        <w:widowControl w:val="0"/>
        <w:autoSpaceDE w:val="0"/>
        <w:autoSpaceDN w:val="0"/>
        <w:spacing w:before="47" w:after="0" w:line="538" w:lineRule="exact"/>
        <w:ind w:left="479" w:right="4266"/>
        <w:rPr>
          <w:rFonts w:ascii="Times New Roman" w:eastAsia="Calibri" w:hAnsi="Times New Roman" w:cs="Times New Roman"/>
          <w:sz w:val="24"/>
          <w:szCs w:val="24"/>
        </w:rPr>
      </w:pPr>
      <w:r w:rsidRPr="009A1873">
        <w:rPr>
          <w:rFonts w:ascii="Times New Roman" w:eastAsia="Calibri" w:hAnsi="Times New Roman" w:cs="Times New Roman"/>
          <w:sz w:val="24"/>
          <w:szCs w:val="24"/>
        </w:rPr>
        <w:t>You will reply to one of your classmate’s thread. Minimum of 250 words in the body</w:t>
      </w:r>
    </w:p>
    <w:p w:rsidR="009A1873" w:rsidRPr="009A1873" w:rsidRDefault="009A1873" w:rsidP="009A1873">
      <w:pPr>
        <w:widowControl w:val="0"/>
        <w:autoSpaceDE w:val="0"/>
        <w:autoSpaceDN w:val="0"/>
        <w:spacing w:after="0" w:line="220" w:lineRule="exact"/>
        <w:ind w:left="479"/>
        <w:rPr>
          <w:rFonts w:ascii="Times New Roman" w:eastAsia="Calibri" w:hAnsi="Times New Roman" w:cs="Times New Roman"/>
          <w:sz w:val="24"/>
          <w:szCs w:val="24"/>
        </w:rPr>
      </w:pPr>
      <w:r w:rsidRPr="009A1873">
        <w:rPr>
          <w:rFonts w:ascii="Times New Roman" w:eastAsia="Calibri" w:hAnsi="Times New Roman" w:cs="Times New Roman"/>
          <w:sz w:val="24"/>
          <w:szCs w:val="24"/>
        </w:rPr>
        <w:t>Minimum of 2 sources from the literature in addition to course texts</w:t>
      </w:r>
    </w:p>
    <w:p w:rsidR="009A1873" w:rsidRPr="009A1873" w:rsidRDefault="009A1873" w:rsidP="009A1873">
      <w:pPr>
        <w:widowControl w:val="0"/>
        <w:autoSpaceDE w:val="0"/>
        <w:autoSpaceDN w:val="0"/>
        <w:spacing w:after="0" w:line="240" w:lineRule="auto"/>
        <w:ind w:left="479"/>
        <w:rPr>
          <w:rFonts w:ascii="Times New Roman" w:eastAsia="Calibri" w:hAnsi="Times New Roman" w:cs="Times New Roman"/>
          <w:sz w:val="24"/>
          <w:szCs w:val="24"/>
        </w:rPr>
      </w:pPr>
      <w:r w:rsidRPr="009A1873">
        <w:rPr>
          <w:rFonts w:ascii="Times New Roman" w:eastAsia="Calibri" w:hAnsi="Times New Roman" w:cs="Times New Roman"/>
          <w:sz w:val="24"/>
          <w:szCs w:val="24"/>
        </w:rPr>
        <w:t>Current APA format must be used.</w:t>
      </w:r>
    </w:p>
    <w:p w:rsidR="009A1873" w:rsidRPr="009A1873" w:rsidRDefault="009A1873" w:rsidP="009A1873">
      <w:pPr>
        <w:widowControl w:val="0"/>
        <w:autoSpaceDE w:val="0"/>
        <w:autoSpaceDN w:val="0"/>
        <w:spacing w:before="12" w:after="0" w:line="240" w:lineRule="auto"/>
        <w:rPr>
          <w:rFonts w:ascii="Times New Roman" w:eastAsia="Calibri" w:hAnsi="Times New Roman" w:cs="Times New Roman"/>
          <w:sz w:val="24"/>
          <w:szCs w:val="24"/>
        </w:rPr>
      </w:pPr>
    </w:p>
    <w:p w:rsidR="009A1873" w:rsidRPr="009A1873" w:rsidRDefault="009A1873" w:rsidP="009A1873">
      <w:pPr>
        <w:widowControl w:val="0"/>
        <w:autoSpaceDE w:val="0"/>
        <w:autoSpaceDN w:val="0"/>
        <w:spacing w:after="0" w:line="240" w:lineRule="auto"/>
        <w:ind w:left="479"/>
        <w:rPr>
          <w:rFonts w:ascii="Times New Roman" w:eastAsia="Calibri" w:hAnsi="Times New Roman" w:cs="Times New Roman"/>
          <w:sz w:val="24"/>
          <w:szCs w:val="24"/>
        </w:rPr>
      </w:pPr>
      <w:r w:rsidRPr="009A1873">
        <w:rPr>
          <w:rFonts w:ascii="Times New Roman" w:eastAsia="Calibri" w:hAnsi="Times New Roman" w:cs="Times New Roman"/>
          <w:sz w:val="24"/>
          <w:szCs w:val="24"/>
        </w:rPr>
        <w:t>Content must include:</w:t>
      </w:r>
    </w:p>
    <w:p w:rsidR="009A1873" w:rsidRPr="009A1873" w:rsidRDefault="009A1873" w:rsidP="009A1873">
      <w:pPr>
        <w:widowControl w:val="0"/>
        <w:numPr>
          <w:ilvl w:val="0"/>
          <w:numId w:val="1"/>
        </w:numPr>
        <w:tabs>
          <w:tab w:val="left" w:pos="839"/>
          <w:tab w:val="left" w:pos="840"/>
        </w:tabs>
        <w:autoSpaceDE w:val="0"/>
        <w:autoSpaceDN w:val="0"/>
        <w:spacing w:after="0" w:line="240" w:lineRule="auto"/>
        <w:ind w:hanging="361"/>
        <w:rPr>
          <w:rFonts w:ascii="Times New Roman" w:eastAsia="Calibri" w:hAnsi="Times New Roman" w:cs="Times New Roman"/>
          <w:sz w:val="24"/>
          <w:szCs w:val="24"/>
        </w:rPr>
      </w:pPr>
      <w:r w:rsidRPr="009A1873">
        <w:rPr>
          <w:rFonts w:ascii="Times New Roman" w:eastAsia="Calibri" w:hAnsi="Times New Roman" w:cs="Times New Roman"/>
          <w:sz w:val="24"/>
          <w:szCs w:val="24"/>
        </w:rPr>
        <w:t>Summary of the author’s Thread – no less than 125</w:t>
      </w:r>
      <w:r w:rsidRPr="009A1873">
        <w:rPr>
          <w:rFonts w:ascii="Times New Roman" w:eastAsia="Calibri" w:hAnsi="Times New Roman" w:cs="Times New Roman"/>
          <w:spacing w:val="-7"/>
          <w:sz w:val="24"/>
          <w:szCs w:val="24"/>
        </w:rPr>
        <w:t xml:space="preserve"> </w:t>
      </w:r>
      <w:r w:rsidRPr="009A1873">
        <w:rPr>
          <w:rFonts w:ascii="Times New Roman" w:eastAsia="Calibri" w:hAnsi="Times New Roman" w:cs="Times New Roman"/>
          <w:sz w:val="24"/>
          <w:szCs w:val="24"/>
        </w:rPr>
        <w:t>words</w:t>
      </w:r>
    </w:p>
    <w:p w:rsidR="009A1873" w:rsidRPr="009A1873" w:rsidRDefault="009A1873" w:rsidP="009A1873">
      <w:pPr>
        <w:widowControl w:val="0"/>
        <w:numPr>
          <w:ilvl w:val="0"/>
          <w:numId w:val="1"/>
        </w:numPr>
        <w:tabs>
          <w:tab w:val="left" w:pos="839"/>
          <w:tab w:val="left" w:pos="840"/>
        </w:tabs>
        <w:autoSpaceDE w:val="0"/>
        <w:autoSpaceDN w:val="0"/>
        <w:spacing w:before="1" w:after="0" w:line="280" w:lineRule="exact"/>
        <w:ind w:hanging="361"/>
        <w:rPr>
          <w:rFonts w:ascii="Times New Roman" w:eastAsia="Calibri" w:hAnsi="Times New Roman" w:cs="Times New Roman"/>
          <w:sz w:val="24"/>
          <w:szCs w:val="24"/>
        </w:rPr>
      </w:pPr>
      <w:r w:rsidRPr="009A1873">
        <w:rPr>
          <w:rFonts w:ascii="Times New Roman" w:eastAsia="Calibri" w:hAnsi="Times New Roman" w:cs="Times New Roman"/>
          <w:sz w:val="24"/>
          <w:szCs w:val="24"/>
        </w:rPr>
        <w:t>What you agreed with, did not agree with and why – no less than 125</w:t>
      </w:r>
      <w:r w:rsidRPr="009A1873">
        <w:rPr>
          <w:rFonts w:ascii="Times New Roman" w:eastAsia="Calibri" w:hAnsi="Times New Roman" w:cs="Times New Roman"/>
          <w:spacing w:val="-9"/>
          <w:sz w:val="24"/>
          <w:szCs w:val="24"/>
        </w:rPr>
        <w:t xml:space="preserve"> </w:t>
      </w:r>
      <w:r w:rsidRPr="009A1873">
        <w:rPr>
          <w:rFonts w:ascii="Times New Roman" w:eastAsia="Calibri" w:hAnsi="Times New Roman" w:cs="Times New Roman"/>
          <w:sz w:val="24"/>
          <w:szCs w:val="24"/>
        </w:rPr>
        <w:t>words</w:t>
      </w:r>
    </w:p>
    <w:p w:rsidR="009A1873" w:rsidRPr="009A1873" w:rsidRDefault="009A1873" w:rsidP="009A1873">
      <w:pPr>
        <w:widowControl w:val="0"/>
        <w:numPr>
          <w:ilvl w:val="0"/>
          <w:numId w:val="1"/>
        </w:numPr>
        <w:tabs>
          <w:tab w:val="left" w:pos="839"/>
          <w:tab w:val="left" w:pos="840"/>
        </w:tabs>
        <w:autoSpaceDE w:val="0"/>
        <w:autoSpaceDN w:val="0"/>
        <w:spacing w:after="0" w:line="280" w:lineRule="exact"/>
        <w:ind w:hanging="361"/>
        <w:rPr>
          <w:rFonts w:ascii="Times New Roman" w:eastAsia="Calibri" w:hAnsi="Times New Roman" w:cs="Times New Roman"/>
          <w:sz w:val="24"/>
          <w:szCs w:val="24"/>
        </w:rPr>
        <w:sectPr w:rsidR="009A1873" w:rsidRPr="009A1873" w:rsidSect="003E52B2">
          <w:pgSz w:w="12240" w:h="15840"/>
          <w:pgMar w:top="1080" w:right="1080" w:bottom="1080" w:left="1080" w:header="763" w:footer="763" w:gutter="0"/>
          <w:cols w:space="720"/>
        </w:sectPr>
      </w:pPr>
      <w:r w:rsidRPr="009A1873">
        <w:rPr>
          <w:rFonts w:ascii="Times New Roman" w:eastAsia="Calibri" w:hAnsi="Times New Roman" w:cs="Times New Roman"/>
          <w:sz w:val="24"/>
          <w:szCs w:val="24"/>
        </w:rPr>
        <w:t>Support your assertions with</w:t>
      </w:r>
      <w:r w:rsidRPr="009A1873">
        <w:rPr>
          <w:rFonts w:ascii="Times New Roman" w:eastAsia="Calibri" w:hAnsi="Times New Roman" w:cs="Times New Roman"/>
          <w:spacing w:val="-2"/>
          <w:sz w:val="24"/>
          <w:szCs w:val="24"/>
        </w:rPr>
        <w:t xml:space="preserve"> </w:t>
      </w:r>
      <w:r w:rsidRPr="009A1873">
        <w:rPr>
          <w:rFonts w:ascii="Times New Roman" w:eastAsia="Calibri" w:hAnsi="Times New Roman" w:cs="Times New Roman"/>
          <w:sz w:val="24"/>
          <w:szCs w:val="24"/>
        </w:rPr>
        <w:t>citations.</w:t>
      </w:r>
    </w:p>
    <w:p w:rsidR="00BB3529" w:rsidRDefault="00BB3529"/>
    <w:sectPr w:rsidR="00BB35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CE41B08"/>
    <w:multiLevelType w:val="hybridMultilevel"/>
    <w:tmpl w:val="8BC23576"/>
    <w:lvl w:ilvl="0" w:tplc="7B6E9616">
      <w:numFmt w:val="bullet"/>
      <w:lvlText w:val=""/>
      <w:lvlJc w:val="left"/>
      <w:pPr>
        <w:ind w:left="839" w:hanging="360"/>
      </w:pPr>
      <w:rPr>
        <w:rFonts w:ascii="Symbol" w:eastAsia="Symbol" w:hAnsi="Symbol" w:cs="Symbol" w:hint="default"/>
        <w:w w:val="99"/>
        <w:sz w:val="22"/>
        <w:szCs w:val="22"/>
      </w:rPr>
    </w:lvl>
    <w:lvl w:ilvl="1" w:tplc="4D5E656A">
      <w:numFmt w:val="bullet"/>
      <w:lvlText w:val=""/>
      <w:lvlJc w:val="left"/>
      <w:pPr>
        <w:ind w:left="1200" w:hanging="360"/>
      </w:pPr>
      <w:rPr>
        <w:rFonts w:ascii="Symbol" w:eastAsia="Symbol" w:hAnsi="Symbol" w:cs="Symbol" w:hint="default"/>
        <w:w w:val="99"/>
        <w:sz w:val="22"/>
        <w:szCs w:val="22"/>
      </w:rPr>
    </w:lvl>
    <w:lvl w:ilvl="2" w:tplc="1BAAA2DA">
      <w:numFmt w:val="bullet"/>
      <w:lvlText w:val="•"/>
      <w:lvlJc w:val="left"/>
      <w:pPr>
        <w:ind w:left="2128" w:hanging="360"/>
      </w:pPr>
      <w:rPr>
        <w:rFonts w:hint="default"/>
      </w:rPr>
    </w:lvl>
    <w:lvl w:ilvl="3" w:tplc="2890951C">
      <w:numFmt w:val="bullet"/>
      <w:lvlText w:val="•"/>
      <w:lvlJc w:val="left"/>
      <w:pPr>
        <w:ind w:left="3057" w:hanging="360"/>
      </w:pPr>
      <w:rPr>
        <w:rFonts w:hint="default"/>
      </w:rPr>
    </w:lvl>
    <w:lvl w:ilvl="4" w:tplc="C9DCA33E">
      <w:numFmt w:val="bullet"/>
      <w:lvlText w:val="•"/>
      <w:lvlJc w:val="left"/>
      <w:pPr>
        <w:ind w:left="3986" w:hanging="360"/>
      </w:pPr>
      <w:rPr>
        <w:rFonts w:hint="default"/>
      </w:rPr>
    </w:lvl>
    <w:lvl w:ilvl="5" w:tplc="2D64BCAC">
      <w:numFmt w:val="bullet"/>
      <w:lvlText w:val="•"/>
      <w:lvlJc w:val="left"/>
      <w:pPr>
        <w:ind w:left="4915" w:hanging="360"/>
      </w:pPr>
      <w:rPr>
        <w:rFonts w:hint="default"/>
      </w:rPr>
    </w:lvl>
    <w:lvl w:ilvl="6" w:tplc="89EC97B4">
      <w:numFmt w:val="bullet"/>
      <w:lvlText w:val="•"/>
      <w:lvlJc w:val="left"/>
      <w:pPr>
        <w:ind w:left="5844" w:hanging="360"/>
      </w:pPr>
      <w:rPr>
        <w:rFonts w:hint="default"/>
      </w:rPr>
    </w:lvl>
    <w:lvl w:ilvl="7" w:tplc="79B49006">
      <w:numFmt w:val="bullet"/>
      <w:lvlText w:val="•"/>
      <w:lvlJc w:val="left"/>
      <w:pPr>
        <w:ind w:left="6773" w:hanging="360"/>
      </w:pPr>
      <w:rPr>
        <w:rFonts w:hint="default"/>
      </w:rPr>
    </w:lvl>
    <w:lvl w:ilvl="8" w:tplc="C48A70AC">
      <w:numFmt w:val="bullet"/>
      <w:lvlText w:val="•"/>
      <w:lvlJc w:val="left"/>
      <w:pPr>
        <w:ind w:left="7702"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873"/>
    <w:rsid w:val="00050EF7"/>
    <w:rsid w:val="00084624"/>
    <w:rsid w:val="000865AD"/>
    <w:rsid w:val="00121310"/>
    <w:rsid w:val="00181D97"/>
    <w:rsid w:val="00196AEB"/>
    <w:rsid w:val="001B625A"/>
    <w:rsid w:val="001E4A79"/>
    <w:rsid w:val="001E5584"/>
    <w:rsid w:val="00281780"/>
    <w:rsid w:val="00356CF8"/>
    <w:rsid w:val="00384F11"/>
    <w:rsid w:val="003E2719"/>
    <w:rsid w:val="003F0B71"/>
    <w:rsid w:val="004A20F5"/>
    <w:rsid w:val="005E6FEB"/>
    <w:rsid w:val="00602B7E"/>
    <w:rsid w:val="00604CE7"/>
    <w:rsid w:val="0062186D"/>
    <w:rsid w:val="007632DB"/>
    <w:rsid w:val="00787283"/>
    <w:rsid w:val="0080799D"/>
    <w:rsid w:val="00831BBD"/>
    <w:rsid w:val="008D16E9"/>
    <w:rsid w:val="008D4231"/>
    <w:rsid w:val="00904F65"/>
    <w:rsid w:val="00915C8B"/>
    <w:rsid w:val="00946FD8"/>
    <w:rsid w:val="00962925"/>
    <w:rsid w:val="009A1873"/>
    <w:rsid w:val="009C4849"/>
    <w:rsid w:val="009C6DAF"/>
    <w:rsid w:val="009E32E6"/>
    <w:rsid w:val="00A447CA"/>
    <w:rsid w:val="00A71242"/>
    <w:rsid w:val="00AB7DA9"/>
    <w:rsid w:val="00AF70D3"/>
    <w:rsid w:val="00B30C12"/>
    <w:rsid w:val="00B6017C"/>
    <w:rsid w:val="00B80120"/>
    <w:rsid w:val="00BB3529"/>
    <w:rsid w:val="00BD6AAB"/>
    <w:rsid w:val="00CA6C29"/>
    <w:rsid w:val="00CC04A4"/>
    <w:rsid w:val="00D14D5D"/>
    <w:rsid w:val="00D62096"/>
    <w:rsid w:val="00D84F7A"/>
    <w:rsid w:val="00DC186F"/>
    <w:rsid w:val="00DC70BB"/>
    <w:rsid w:val="00E121F3"/>
    <w:rsid w:val="00E35225"/>
    <w:rsid w:val="00E669A3"/>
    <w:rsid w:val="00EB68EC"/>
    <w:rsid w:val="00F11B0C"/>
    <w:rsid w:val="00F73944"/>
    <w:rsid w:val="00F7487F"/>
    <w:rsid w:val="00FC3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FC265B-4AE3-41B7-AC36-118E8226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A1873"/>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9A1873"/>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290</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Gibson</dc:creator>
  <cp:keywords/>
  <dc:description/>
  <cp:lastModifiedBy>Erica Gibson</cp:lastModifiedBy>
  <cp:revision>1</cp:revision>
  <dcterms:created xsi:type="dcterms:W3CDTF">2021-01-26T17:56:00Z</dcterms:created>
  <dcterms:modified xsi:type="dcterms:W3CDTF">2021-01-26T17:59:00Z</dcterms:modified>
</cp:coreProperties>
</file>